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center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201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8</w:t>
      </w:r>
      <w:r>
        <w:rPr>
          <w:rFonts w:hint="eastAsia" w:ascii="黑体" w:hAnsi="黑体" w:eastAsia="黑体"/>
          <w:sz w:val="32"/>
          <w:szCs w:val="32"/>
        </w:rPr>
        <w:t>年度二级单位（部门）</w:t>
      </w:r>
      <w:r>
        <w:rPr>
          <w:rFonts w:hint="eastAsia" w:ascii="黑体" w:hAnsi="黑体" w:eastAsia="黑体"/>
          <w:sz w:val="32"/>
          <w:szCs w:val="32"/>
          <w:lang w:eastAsia="zh-CN"/>
        </w:rPr>
        <w:t>领导班子及党政主要负责人</w:t>
      </w: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民主测评表</w:t>
      </w:r>
    </w:p>
    <w:p>
      <w:pPr>
        <w:keepNext w:val="0"/>
        <w:keepLines w:val="0"/>
        <w:pageBreakBefore w:val="0"/>
        <w:widowControl w:val="0"/>
        <w:tabs>
          <w:tab w:val="left" w:pos="8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华文中宋" w:hAnsi="华文中宋" w:eastAsia="华文中宋"/>
        </w:rPr>
      </w:pPr>
      <w:r>
        <w:rPr>
          <w:rFonts w:hint="eastAsia" w:ascii="华文仿宋" w:hAnsi="华文仿宋" w:eastAsia="华文仿宋"/>
          <w:sz w:val="30"/>
          <w:szCs w:val="30"/>
        </w:rPr>
        <w:t>单位（盖章）</w:t>
      </w:r>
      <w:r>
        <w:rPr>
          <w:rFonts w:ascii="华文仿宋" w:hAnsi="华文仿宋" w:eastAsia="华文仿宋"/>
          <w:sz w:val="30"/>
          <w:szCs w:val="30"/>
        </w:rPr>
        <w:t xml:space="preserve">:               </w:t>
      </w:r>
      <w:r>
        <w:rPr>
          <w:rFonts w:hint="eastAsia" w:ascii="华文仿宋" w:hAnsi="华文仿宋" w:eastAsia="华文仿宋"/>
          <w:sz w:val="30"/>
          <w:szCs w:val="30"/>
          <w:lang w:val="en-US" w:eastAsia="zh-CN"/>
        </w:rPr>
        <w:t xml:space="preserve">    </w:t>
      </w:r>
      <w:r>
        <w:rPr>
          <w:rFonts w:ascii="华文仿宋" w:hAnsi="华文仿宋" w:eastAsia="华文仿宋"/>
          <w:sz w:val="30"/>
          <w:szCs w:val="30"/>
        </w:rPr>
        <w:t xml:space="preserve">           </w:t>
      </w:r>
      <w:r>
        <w:rPr>
          <w:rFonts w:hint="eastAsia" w:ascii="华文仿宋" w:hAnsi="华文仿宋" w:eastAsia="华文仿宋"/>
          <w:sz w:val="30"/>
          <w:szCs w:val="30"/>
          <w:lang w:val="en-US" w:eastAsia="zh-CN"/>
        </w:rPr>
        <w:t xml:space="preserve">                                               ****</w:t>
      </w:r>
      <w:r>
        <w:rPr>
          <w:rFonts w:hint="eastAsia" w:ascii="华文仿宋" w:hAnsi="华文仿宋" w:eastAsia="华文仿宋"/>
          <w:sz w:val="30"/>
          <w:szCs w:val="30"/>
        </w:rPr>
        <w:t>年</w:t>
      </w:r>
      <w:r>
        <w:rPr>
          <w:rFonts w:hint="eastAsia" w:ascii="华文仿宋" w:hAnsi="华文仿宋" w:eastAsia="华文仿宋"/>
          <w:sz w:val="30"/>
          <w:szCs w:val="30"/>
          <w:lang w:val="en-US" w:eastAsia="zh-CN"/>
        </w:rPr>
        <w:t>**</w:t>
      </w:r>
      <w:r>
        <w:rPr>
          <w:rFonts w:hint="eastAsia" w:ascii="华文仿宋" w:hAnsi="华文仿宋" w:eastAsia="华文仿宋"/>
          <w:sz w:val="30"/>
          <w:szCs w:val="30"/>
        </w:rPr>
        <w:t>月</w:t>
      </w:r>
      <w:r>
        <w:rPr>
          <w:rFonts w:ascii="华文仿宋" w:hAnsi="华文仿宋" w:eastAsia="华文仿宋"/>
          <w:sz w:val="30"/>
          <w:szCs w:val="30"/>
        </w:rPr>
        <w:t>**</w:t>
      </w:r>
      <w:r>
        <w:rPr>
          <w:rFonts w:hint="eastAsia" w:ascii="华文仿宋" w:hAnsi="华文仿宋" w:eastAsia="华文仿宋"/>
          <w:sz w:val="30"/>
          <w:szCs w:val="30"/>
        </w:rPr>
        <w:t>日</w:t>
      </w:r>
      <w:r>
        <w:rPr>
          <w:rFonts w:hint="eastAsia" w:ascii="华文仿宋" w:hAnsi="华文仿宋" w:eastAsia="华文仿宋"/>
          <w:sz w:val="30"/>
          <w:szCs w:val="30"/>
          <w:lang w:val="en-US" w:eastAsia="zh-CN"/>
        </w:rPr>
        <w:t xml:space="preserve">                                    </w:t>
      </w:r>
      <w:r>
        <w:rPr>
          <w:rFonts w:ascii="华文仿宋" w:hAnsi="华文仿宋" w:eastAsia="华文仿宋"/>
          <w:sz w:val="30"/>
          <w:szCs w:val="30"/>
        </w:rPr>
        <w:t xml:space="preserve">   </w:t>
      </w:r>
    </w:p>
    <w:tbl>
      <w:tblPr>
        <w:tblStyle w:val="6"/>
        <w:tblW w:w="15423" w:type="dxa"/>
        <w:jc w:val="center"/>
        <w:tblInd w:w="-55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933"/>
        <w:gridCol w:w="900"/>
        <w:gridCol w:w="802"/>
        <w:gridCol w:w="131"/>
        <w:gridCol w:w="950"/>
        <w:gridCol w:w="285"/>
        <w:gridCol w:w="749"/>
        <w:gridCol w:w="668"/>
        <w:gridCol w:w="248"/>
        <w:gridCol w:w="1000"/>
        <w:gridCol w:w="135"/>
        <w:gridCol w:w="882"/>
        <w:gridCol w:w="435"/>
        <w:gridCol w:w="532"/>
        <w:gridCol w:w="850"/>
        <w:gridCol w:w="968"/>
        <w:gridCol w:w="1098"/>
        <w:gridCol w:w="1104"/>
        <w:gridCol w:w="10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  <w:jc w:val="center"/>
        </w:trPr>
        <w:tc>
          <w:tcPr>
            <w:tcW w:w="15423" w:type="dxa"/>
            <w:gridSpan w:val="20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领导班子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379" w:type="dxa"/>
            <w:gridSpan w:val="4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测评内容</w:t>
            </w:r>
          </w:p>
        </w:tc>
        <w:tc>
          <w:tcPr>
            <w:tcW w:w="5483" w:type="dxa"/>
            <w:gridSpan w:val="10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评价意见</w:t>
            </w:r>
          </w:p>
        </w:tc>
        <w:tc>
          <w:tcPr>
            <w:tcW w:w="5561" w:type="dxa"/>
            <w:gridSpan w:val="6"/>
            <w:vMerge w:val="restart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40" w:leftChars="0" w:right="0" w:rightChars="0" w:hanging="440" w:hangingChars="200"/>
              <w:jc w:val="both"/>
              <w:textAlignment w:val="auto"/>
              <w:outlineLvl w:val="9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注：请参加测评人员在“评价意见”栏中选择合适的一项打“√”。</w:t>
            </w:r>
          </w:p>
          <w:p>
            <w:pPr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exact"/>
          <w:jc w:val="center"/>
        </w:trPr>
        <w:tc>
          <w:tcPr>
            <w:tcW w:w="4379" w:type="dxa"/>
            <w:gridSpan w:val="4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366" w:type="dxa"/>
            <w:gridSpan w:val="3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eastAsia="zh-CN"/>
              </w:rPr>
              <w:t>优秀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eastAsia="zh-CN"/>
              </w:rPr>
              <w:t>良好</w:t>
            </w:r>
          </w:p>
        </w:tc>
        <w:tc>
          <w:tcPr>
            <w:tcW w:w="1383" w:type="dxa"/>
            <w:gridSpan w:val="3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eastAsia="zh-CN"/>
              </w:rPr>
              <w:t>一般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eastAsia="zh-CN"/>
              </w:rPr>
              <w:t>差</w:t>
            </w:r>
          </w:p>
        </w:tc>
        <w:tc>
          <w:tcPr>
            <w:tcW w:w="5561" w:type="dxa"/>
            <w:gridSpan w:val="6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379" w:type="dxa"/>
            <w:gridSpan w:val="4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政治表现</w:t>
            </w:r>
          </w:p>
        </w:tc>
        <w:tc>
          <w:tcPr>
            <w:tcW w:w="136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/>
                <w:sz w:val="22"/>
                <w:szCs w:val="22"/>
              </w:rPr>
            </w:pPr>
          </w:p>
        </w:tc>
        <w:tc>
          <w:tcPr>
            <w:tcW w:w="138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/>
                <w:sz w:val="22"/>
                <w:szCs w:val="22"/>
              </w:rPr>
            </w:pPr>
          </w:p>
        </w:tc>
        <w:tc>
          <w:tcPr>
            <w:tcW w:w="131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</w:p>
        </w:tc>
        <w:tc>
          <w:tcPr>
            <w:tcW w:w="5561" w:type="dxa"/>
            <w:gridSpan w:val="6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379" w:type="dxa"/>
            <w:gridSpan w:val="4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干事创业</w:t>
            </w:r>
          </w:p>
        </w:tc>
        <w:tc>
          <w:tcPr>
            <w:tcW w:w="136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华文仿宋" w:hAnsi="华文仿宋" w:eastAsia="华文仿宋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华文仿宋" w:hAnsi="华文仿宋" w:eastAsia="华文仿宋"/>
                <w:sz w:val="22"/>
                <w:szCs w:val="22"/>
              </w:rPr>
            </w:pPr>
          </w:p>
        </w:tc>
        <w:tc>
          <w:tcPr>
            <w:tcW w:w="138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华文仿宋" w:hAnsi="华文仿宋" w:eastAsia="华文仿宋"/>
                <w:sz w:val="22"/>
                <w:szCs w:val="22"/>
              </w:rPr>
            </w:pPr>
          </w:p>
        </w:tc>
        <w:tc>
          <w:tcPr>
            <w:tcW w:w="131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</w:p>
        </w:tc>
        <w:tc>
          <w:tcPr>
            <w:tcW w:w="5561" w:type="dxa"/>
            <w:gridSpan w:val="6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华文仿宋" w:hAnsi="华文仿宋" w:eastAsia="华文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379" w:type="dxa"/>
            <w:gridSpan w:val="4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运行状况</w:t>
            </w:r>
          </w:p>
        </w:tc>
        <w:tc>
          <w:tcPr>
            <w:tcW w:w="136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华文仿宋" w:hAnsi="华文仿宋" w:eastAsia="华文仿宋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华文仿宋" w:hAnsi="华文仿宋" w:eastAsia="华文仿宋"/>
                <w:sz w:val="22"/>
                <w:szCs w:val="22"/>
              </w:rPr>
            </w:pPr>
          </w:p>
        </w:tc>
        <w:tc>
          <w:tcPr>
            <w:tcW w:w="138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华文仿宋" w:hAnsi="华文仿宋" w:eastAsia="华文仿宋"/>
                <w:sz w:val="22"/>
                <w:szCs w:val="22"/>
              </w:rPr>
            </w:pPr>
          </w:p>
        </w:tc>
        <w:tc>
          <w:tcPr>
            <w:tcW w:w="131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</w:p>
        </w:tc>
        <w:tc>
          <w:tcPr>
            <w:tcW w:w="5561" w:type="dxa"/>
            <w:gridSpan w:val="6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华文仿宋" w:hAnsi="华文仿宋" w:eastAsia="华文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379" w:type="dxa"/>
            <w:gridSpan w:val="4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党风廉政</w:t>
            </w:r>
          </w:p>
        </w:tc>
        <w:tc>
          <w:tcPr>
            <w:tcW w:w="136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华文仿宋" w:hAnsi="华文仿宋" w:eastAsia="华文仿宋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华文仿宋" w:hAnsi="华文仿宋" w:eastAsia="华文仿宋"/>
                <w:sz w:val="22"/>
                <w:szCs w:val="22"/>
              </w:rPr>
            </w:pPr>
          </w:p>
        </w:tc>
        <w:tc>
          <w:tcPr>
            <w:tcW w:w="138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华文仿宋" w:hAnsi="华文仿宋" w:eastAsia="华文仿宋"/>
                <w:sz w:val="22"/>
                <w:szCs w:val="22"/>
              </w:rPr>
            </w:pPr>
          </w:p>
        </w:tc>
        <w:tc>
          <w:tcPr>
            <w:tcW w:w="131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</w:p>
        </w:tc>
        <w:tc>
          <w:tcPr>
            <w:tcW w:w="5561" w:type="dxa"/>
            <w:gridSpan w:val="6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华文仿宋" w:hAnsi="华文仿宋" w:eastAsia="华文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379" w:type="dxa"/>
            <w:gridSpan w:val="4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总体情况</w:t>
            </w:r>
          </w:p>
        </w:tc>
        <w:tc>
          <w:tcPr>
            <w:tcW w:w="1366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华文仿宋" w:hAnsi="华文仿宋" w:eastAsia="华文仿宋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华文仿宋" w:hAnsi="华文仿宋" w:eastAsia="华文仿宋"/>
                <w:sz w:val="22"/>
                <w:szCs w:val="22"/>
              </w:rPr>
            </w:pPr>
          </w:p>
        </w:tc>
        <w:tc>
          <w:tcPr>
            <w:tcW w:w="1383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华文仿宋" w:hAnsi="华文仿宋" w:eastAsia="华文仿宋"/>
                <w:sz w:val="22"/>
                <w:szCs w:val="22"/>
              </w:rPr>
            </w:pPr>
          </w:p>
        </w:tc>
        <w:tc>
          <w:tcPr>
            <w:tcW w:w="1317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</w:p>
        </w:tc>
        <w:tc>
          <w:tcPr>
            <w:tcW w:w="5561" w:type="dxa"/>
            <w:gridSpan w:val="6"/>
            <w:vMerge w:val="continue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华文仿宋" w:hAnsi="华文仿宋" w:eastAsia="华文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  <w:jc w:val="center"/>
        </w:trPr>
        <w:tc>
          <w:tcPr>
            <w:tcW w:w="15423" w:type="dxa"/>
            <w:gridSpan w:val="20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党政主要负责人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  <w:jc w:val="center"/>
        </w:trPr>
        <w:tc>
          <w:tcPr>
            <w:tcW w:w="1744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姓名</w:t>
            </w:r>
          </w:p>
        </w:tc>
        <w:tc>
          <w:tcPr>
            <w:tcW w:w="9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eastAsia="zh-CN"/>
              </w:rPr>
              <w:t>年终考核测评</w:t>
            </w:r>
          </w:p>
        </w:tc>
        <w:tc>
          <w:tcPr>
            <w:tcW w:w="4179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履职尽责</w:t>
            </w:r>
            <w:r>
              <w:rPr>
                <w:rFonts w:hint="eastAsia" w:ascii="黑体" w:hAnsi="黑体" w:eastAsia="黑体"/>
                <w:sz w:val="28"/>
                <w:szCs w:val="28"/>
                <w:lang w:eastAsia="zh-CN"/>
              </w:rPr>
              <w:t>测评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  <w:jc w:val="center"/>
        </w:trPr>
        <w:tc>
          <w:tcPr>
            <w:tcW w:w="1744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德</w:t>
            </w:r>
          </w:p>
        </w:tc>
        <w:tc>
          <w:tcPr>
            <w:tcW w:w="18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能</w:t>
            </w:r>
          </w:p>
        </w:tc>
        <w:tc>
          <w:tcPr>
            <w:tcW w:w="19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勤</w:t>
            </w:r>
          </w:p>
        </w:tc>
        <w:tc>
          <w:tcPr>
            <w:tcW w:w="20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绩</w:t>
            </w:r>
          </w:p>
        </w:tc>
        <w:tc>
          <w:tcPr>
            <w:tcW w:w="18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廉</w:t>
            </w:r>
          </w:p>
        </w:tc>
        <w:tc>
          <w:tcPr>
            <w:tcW w:w="4179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exact"/>
          <w:jc w:val="center"/>
        </w:trPr>
        <w:tc>
          <w:tcPr>
            <w:tcW w:w="1744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理论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学习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(5分)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团结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协作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(5分)</w:t>
            </w:r>
          </w:p>
        </w:tc>
        <w:tc>
          <w:tcPr>
            <w:tcW w:w="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工作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创新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(6分)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执行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能力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(8分)</w:t>
            </w:r>
          </w:p>
        </w:tc>
        <w:tc>
          <w:tcPr>
            <w:tcW w:w="1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出勤率</w:t>
            </w:r>
          </w:p>
          <w:p>
            <w:pPr>
              <w:widowControl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(12分)</w:t>
            </w:r>
          </w:p>
        </w:tc>
        <w:tc>
          <w:tcPr>
            <w:tcW w:w="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服务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态度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(15分)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责任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目标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(25分)</w:t>
            </w:r>
          </w:p>
        </w:tc>
        <w:tc>
          <w:tcPr>
            <w:tcW w:w="10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安全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稳定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(10分)</w:t>
            </w:r>
          </w:p>
        </w:tc>
        <w:tc>
          <w:tcPr>
            <w:tcW w:w="9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廉洁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自律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(8分)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一岗双责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(6分)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优秀</w:t>
            </w:r>
          </w:p>
        </w:tc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合格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基本</w:t>
            </w:r>
          </w:p>
          <w:p>
            <w:pPr>
              <w:widowControl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合格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74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</w:rPr>
              <w:t>　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744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  <w:jc w:val="center"/>
        </w:trPr>
        <w:tc>
          <w:tcPr>
            <w:tcW w:w="15423" w:type="dxa"/>
            <w:gridSpan w:val="20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eastAsia="宋体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备注：</w:t>
            </w:r>
            <w:r>
              <w:rPr>
                <w:color w:val="auto"/>
                <w:sz w:val="22"/>
                <w:szCs w:val="22"/>
              </w:rPr>
              <w:t>1</w:t>
            </w:r>
            <w:r>
              <w:rPr>
                <w:rFonts w:hint="eastAsia"/>
                <w:color w:val="auto"/>
                <w:sz w:val="22"/>
                <w:szCs w:val="22"/>
              </w:rPr>
              <w:t>、年终考核总分为</w:t>
            </w:r>
            <w:r>
              <w:rPr>
                <w:color w:val="auto"/>
                <w:sz w:val="22"/>
                <w:szCs w:val="22"/>
              </w:rPr>
              <w:t>100</w:t>
            </w:r>
            <w:r>
              <w:rPr>
                <w:rFonts w:hint="eastAsia"/>
                <w:color w:val="auto"/>
                <w:sz w:val="22"/>
                <w:szCs w:val="22"/>
              </w:rPr>
              <w:t>分，请参加测评人员按照实际情况在相应栏填上合适分数</w:t>
            </w:r>
            <w:r>
              <w:rPr>
                <w:rFonts w:hint="eastAsia"/>
                <w:color w:val="auto"/>
                <w:sz w:val="22"/>
                <w:szCs w:val="22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660" w:firstLineChars="300"/>
              <w:jc w:val="both"/>
              <w:textAlignment w:val="auto"/>
              <w:outlineLvl w:val="9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</w:t>
            </w:r>
            <w:r>
              <w:rPr>
                <w:rFonts w:hint="eastAsia"/>
                <w:color w:val="auto"/>
                <w:sz w:val="22"/>
                <w:szCs w:val="22"/>
              </w:rPr>
              <w:t>、请参加测评人员根据实际情况在“履职尽责”栏选择合适的一项打</w:t>
            </w:r>
            <w:r>
              <w:rPr>
                <w:rFonts w:hint="eastAsia" w:ascii="华文仿宋" w:hAnsi="华文仿宋" w:eastAsia="华文仿宋"/>
                <w:color w:val="auto"/>
                <w:sz w:val="22"/>
                <w:szCs w:val="22"/>
              </w:rPr>
              <w:t>“</w:t>
            </w:r>
            <w:r>
              <w:rPr>
                <w:rFonts w:hint="eastAsia" w:ascii="微软雅黑" w:hAnsi="微软雅黑" w:eastAsia="微软雅黑"/>
                <w:color w:val="auto"/>
                <w:sz w:val="22"/>
                <w:szCs w:val="22"/>
              </w:rPr>
              <w:t>√</w:t>
            </w:r>
            <w:r>
              <w:rPr>
                <w:rFonts w:hint="eastAsia" w:ascii="华文仿宋" w:hAnsi="华文仿宋" w:eastAsia="华文仿宋"/>
                <w:color w:val="auto"/>
                <w:sz w:val="22"/>
                <w:szCs w:val="22"/>
              </w:rPr>
              <w:t>”。</w:t>
            </w:r>
          </w:p>
          <w:p>
            <w:pPr>
              <w:jc w:val="both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</w:tr>
    </w:tbl>
    <w:p>
      <w:pPr>
        <w:spacing w:line="240" w:lineRule="auto"/>
        <w:jc w:val="center"/>
        <w:rPr>
          <w:rFonts w:ascii="黑体" w:hAnsi="黑体" w:eastAsia="黑体"/>
          <w:sz w:val="15"/>
          <w:szCs w:val="15"/>
        </w:rPr>
      </w:pPr>
      <w:r>
        <w:rPr>
          <w:rFonts w:ascii="黑体" w:hAnsi="黑体" w:eastAsia="黑体"/>
          <w:sz w:val="15"/>
          <w:szCs w:val="15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center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201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8</w:t>
      </w:r>
      <w:r>
        <w:rPr>
          <w:rFonts w:hint="eastAsia" w:ascii="黑体" w:hAnsi="黑体" w:eastAsia="黑体"/>
          <w:sz w:val="32"/>
          <w:szCs w:val="32"/>
        </w:rPr>
        <w:t>年度二级单位（部门）其他处级干部</w:t>
      </w:r>
      <w:r>
        <w:rPr>
          <w:rFonts w:hint="eastAsia" w:ascii="黑体" w:hAnsi="黑体" w:eastAsia="黑体"/>
          <w:sz w:val="32"/>
          <w:szCs w:val="32"/>
          <w:lang w:eastAsia="zh-CN"/>
        </w:rPr>
        <w:t>年终考核及</w:t>
      </w:r>
      <w:r>
        <w:rPr>
          <w:rFonts w:hint="eastAsia" w:ascii="黑体" w:hAnsi="黑体" w:eastAsia="黑体"/>
          <w:sz w:val="32"/>
          <w:szCs w:val="32"/>
        </w:rPr>
        <w:t>履职尽责民主测评表</w:t>
      </w:r>
    </w:p>
    <w:p>
      <w:pPr>
        <w:keepNext w:val="0"/>
        <w:keepLines w:val="0"/>
        <w:pageBreakBefore w:val="0"/>
        <w:widowControl w:val="0"/>
        <w:tabs>
          <w:tab w:val="left" w:pos="8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华文中宋" w:hAnsi="华文中宋" w:eastAsia="华文中宋"/>
        </w:rPr>
      </w:pPr>
      <w:r>
        <w:rPr>
          <w:rFonts w:hint="eastAsia" w:ascii="华文仿宋" w:hAnsi="华文仿宋" w:eastAsia="华文仿宋"/>
          <w:sz w:val="30"/>
          <w:szCs w:val="30"/>
        </w:rPr>
        <w:t>单位（盖章）</w:t>
      </w:r>
      <w:r>
        <w:rPr>
          <w:rFonts w:ascii="华文仿宋" w:hAnsi="华文仿宋" w:eastAsia="华文仿宋"/>
          <w:sz w:val="30"/>
          <w:szCs w:val="30"/>
        </w:rPr>
        <w:t xml:space="preserve">:               </w:t>
      </w:r>
      <w:r>
        <w:rPr>
          <w:rFonts w:hint="eastAsia" w:ascii="华文仿宋" w:hAnsi="华文仿宋" w:eastAsia="华文仿宋"/>
          <w:sz w:val="30"/>
          <w:szCs w:val="30"/>
          <w:lang w:val="en-US" w:eastAsia="zh-CN"/>
        </w:rPr>
        <w:t xml:space="preserve">    </w:t>
      </w:r>
      <w:r>
        <w:rPr>
          <w:rFonts w:ascii="华文仿宋" w:hAnsi="华文仿宋" w:eastAsia="华文仿宋"/>
          <w:sz w:val="30"/>
          <w:szCs w:val="30"/>
        </w:rPr>
        <w:t xml:space="preserve">           </w:t>
      </w:r>
      <w:r>
        <w:rPr>
          <w:rFonts w:hint="eastAsia" w:ascii="华文仿宋" w:hAnsi="华文仿宋" w:eastAsia="华文仿宋"/>
          <w:sz w:val="30"/>
          <w:szCs w:val="30"/>
          <w:lang w:val="en-US" w:eastAsia="zh-CN"/>
        </w:rPr>
        <w:t xml:space="preserve">                                               ****</w:t>
      </w:r>
      <w:r>
        <w:rPr>
          <w:rFonts w:hint="eastAsia" w:ascii="华文仿宋" w:hAnsi="华文仿宋" w:eastAsia="华文仿宋"/>
          <w:sz w:val="30"/>
          <w:szCs w:val="30"/>
        </w:rPr>
        <w:t>年</w:t>
      </w:r>
      <w:r>
        <w:rPr>
          <w:rFonts w:hint="eastAsia" w:ascii="华文仿宋" w:hAnsi="华文仿宋" w:eastAsia="华文仿宋"/>
          <w:sz w:val="30"/>
          <w:szCs w:val="30"/>
          <w:lang w:val="en-US" w:eastAsia="zh-CN"/>
        </w:rPr>
        <w:t>**</w:t>
      </w:r>
      <w:r>
        <w:rPr>
          <w:rFonts w:hint="eastAsia" w:ascii="华文仿宋" w:hAnsi="华文仿宋" w:eastAsia="华文仿宋"/>
          <w:sz w:val="30"/>
          <w:szCs w:val="30"/>
        </w:rPr>
        <w:t>月</w:t>
      </w:r>
      <w:r>
        <w:rPr>
          <w:rFonts w:ascii="华文仿宋" w:hAnsi="华文仿宋" w:eastAsia="华文仿宋"/>
          <w:sz w:val="30"/>
          <w:szCs w:val="30"/>
        </w:rPr>
        <w:t>**</w:t>
      </w:r>
      <w:r>
        <w:rPr>
          <w:rFonts w:hint="eastAsia" w:ascii="华文仿宋" w:hAnsi="华文仿宋" w:eastAsia="华文仿宋"/>
          <w:sz w:val="30"/>
          <w:szCs w:val="30"/>
        </w:rPr>
        <w:t>日</w:t>
      </w:r>
      <w:r>
        <w:rPr>
          <w:rFonts w:hint="eastAsia" w:ascii="华文仿宋" w:hAnsi="华文仿宋" w:eastAsia="华文仿宋"/>
          <w:sz w:val="30"/>
          <w:szCs w:val="30"/>
          <w:lang w:val="en-US" w:eastAsia="zh-CN"/>
        </w:rPr>
        <w:t xml:space="preserve">                                    </w:t>
      </w:r>
      <w:r>
        <w:rPr>
          <w:rFonts w:ascii="华文仿宋" w:hAnsi="华文仿宋" w:eastAsia="华文仿宋"/>
          <w:sz w:val="30"/>
          <w:szCs w:val="30"/>
        </w:rPr>
        <w:t xml:space="preserve">   </w:t>
      </w:r>
    </w:p>
    <w:tbl>
      <w:tblPr>
        <w:tblStyle w:val="6"/>
        <w:tblW w:w="15423" w:type="dxa"/>
        <w:jc w:val="center"/>
        <w:tblInd w:w="-55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933"/>
        <w:gridCol w:w="900"/>
        <w:gridCol w:w="933"/>
        <w:gridCol w:w="950"/>
        <w:gridCol w:w="927"/>
        <w:gridCol w:w="1023"/>
        <w:gridCol w:w="1000"/>
        <w:gridCol w:w="1017"/>
        <w:gridCol w:w="967"/>
        <w:gridCol w:w="850"/>
        <w:gridCol w:w="1043"/>
        <w:gridCol w:w="1023"/>
        <w:gridCol w:w="1104"/>
        <w:gridCol w:w="10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  <w:jc w:val="center"/>
        </w:trPr>
        <w:tc>
          <w:tcPr>
            <w:tcW w:w="174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姓名</w:t>
            </w:r>
          </w:p>
        </w:tc>
        <w:tc>
          <w:tcPr>
            <w:tcW w:w="9500" w:type="dxa"/>
            <w:gridSpan w:val="1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eastAsia="zh-CN"/>
              </w:rPr>
              <w:t>年终考核测评</w:t>
            </w:r>
          </w:p>
        </w:tc>
        <w:tc>
          <w:tcPr>
            <w:tcW w:w="4179" w:type="dxa"/>
            <w:gridSpan w:val="4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履职尽责</w:t>
            </w: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eastAsia="zh-CN"/>
              </w:rPr>
              <w:t>测评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  <w:jc w:val="center"/>
        </w:trPr>
        <w:tc>
          <w:tcPr>
            <w:tcW w:w="174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833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德</w:t>
            </w:r>
          </w:p>
        </w:tc>
        <w:tc>
          <w:tcPr>
            <w:tcW w:w="1883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能</w:t>
            </w:r>
          </w:p>
        </w:tc>
        <w:tc>
          <w:tcPr>
            <w:tcW w:w="195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勤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绩</w:t>
            </w:r>
          </w:p>
        </w:tc>
        <w:tc>
          <w:tcPr>
            <w:tcW w:w="181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廉</w:t>
            </w:r>
          </w:p>
        </w:tc>
        <w:tc>
          <w:tcPr>
            <w:tcW w:w="4179" w:type="dxa"/>
            <w:gridSpan w:val="4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060" w:hRule="exact"/>
          <w:jc w:val="center"/>
        </w:trPr>
        <w:tc>
          <w:tcPr>
            <w:tcW w:w="174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33" w:type="dxa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理论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学习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(5分)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团结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协作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(5分)</w:t>
            </w:r>
          </w:p>
        </w:tc>
        <w:tc>
          <w:tcPr>
            <w:tcW w:w="933" w:type="dxa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工作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创新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(6分)</w:t>
            </w:r>
          </w:p>
        </w:tc>
        <w:tc>
          <w:tcPr>
            <w:tcW w:w="950" w:type="dxa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执行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能力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(8分)</w:t>
            </w:r>
          </w:p>
        </w:tc>
        <w:tc>
          <w:tcPr>
            <w:tcW w:w="927" w:type="dxa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出勤率</w:t>
            </w:r>
          </w:p>
          <w:p>
            <w:pPr>
              <w:widowControl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(12分)</w:t>
            </w:r>
          </w:p>
        </w:tc>
        <w:tc>
          <w:tcPr>
            <w:tcW w:w="1023" w:type="dxa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服务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态度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(15分)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责任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目标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(25分)</w:t>
            </w:r>
          </w:p>
        </w:tc>
        <w:tc>
          <w:tcPr>
            <w:tcW w:w="1017" w:type="dxa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安全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稳定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(10分)</w:t>
            </w:r>
          </w:p>
        </w:tc>
        <w:tc>
          <w:tcPr>
            <w:tcW w:w="967" w:type="dxa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廉洁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自律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(8分)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一岗双责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(6分)</w:t>
            </w:r>
          </w:p>
        </w:tc>
        <w:tc>
          <w:tcPr>
            <w:tcW w:w="1043" w:type="dxa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优秀</w:t>
            </w:r>
          </w:p>
        </w:tc>
        <w:tc>
          <w:tcPr>
            <w:tcW w:w="1023" w:type="dxa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合格</w:t>
            </w:r>
          </w:p>
        </w:tc>
        <w:tc>
          <w:tcPr>
            <w:tcW w:w="1104" w:type="dxa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基本</w:t>
            </w:r>
          </w:p>
          <w:p>
            <w:pPr>
              <w:widowControl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合格</w:t>
            </w:r>
          </w:p>
        </w:tc>
        <w:tc>
          <w:tcPr>
            <w:tcW w:w="1009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2"/>
                <w:szCs w:val="22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744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</w:rPr>
              <w:t>　</w:t>
            </w:r>
          </w:p>
        </w:tc>
        <w:tc>
          <w:tcPr>
            <w:tcW w:w="93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3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5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27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2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67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4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0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10" w:hRule="exact"/>
          <w:jc w:val="center"/>
        </w:trPr>
        <w:tc>
          <w:tcPr>
            <w:tcW w:w="1744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3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3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5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27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2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67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4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0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10" w:hRule="exact"/>
          <w:jc w:val="center"/>
        </w:trPr>
        <w:tc>
          <w:tcPr>
            <w:tcW w:w="1744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3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3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5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27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2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67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4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0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744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3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3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5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27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2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67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4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0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744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3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3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5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27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2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67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4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0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10" w:hRule="exact"/>
          <w:jc w:val="center"/>
        </w:trPr>
        <w:tc>
          <w:tcPr>
            <w:tcW w:w="1744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3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3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5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27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2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67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4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0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744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3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3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5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27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2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67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4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0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10" w:hRule="exact"/>
          <w:jc w:val="center"/>
        </w:trPr>
        <w:tc>
          <w:tcPr>
            <w:tcW w:w="1744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3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3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5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27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2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67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4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0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10" w:hRule="exact"/>
          <w:jc w:val="center"/>
        </w:trPr>
        <w:tc>
          <w:tcPr>
            <w:tcW w:w="1744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3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3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5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27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2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67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4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0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744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3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3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5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27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2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67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4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0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744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3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3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5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27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2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67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4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00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900" w:hRule="exact"/>
          <w:jc w:val="center"/>
        </w:trPr>
        <w:tc>
          <w:tcPr>
            <w:tcW w:w="15423" w:type="dxa"/>
            <w:gridSpan w:val="1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eastAsia="宋体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备注：</w:t>
            </w:r>
            <w:r>
              <w:rPr>
                <w:color w:val="auto"/>
                <w:sz w:val="22"/>
                <w:szCs w:val="22"/>
              </w:rPr>
              <w:t>1</w:t>
            </w:r>
            <w:r>
              <w:rPr>
                <w:rFonts w:hint="eastAsia"/>
                <w:color w:val="auto"/>
                <w:sz w:val="22"/>
                <w:szCs w:val="22"/>
              </w:rPr>
              <w:t>、年终考核总分为</w:t>
            </w:r>
            <w:r>
              <w:rPr>
                <w:color w:val="auto"/>
                <w:sz w:val="22"/>
                <w:szCs w:val="22"/>
              </w:rPr>
              <w:t>100</w:t>
            </w:r>
            <w:r>
              <w:rPr>
                <w:rFonts w:hint="eastAsia"/>
                <w:color w:val="auto"/>
                <w:sz w:val="22"/>
                <w:szCs w:val="22"/>
              </w:rPr>
              <w:t>分，请参加测评人员按照实际情况在相应栏填上合适分数</w:t>
            </w:r>
            <w:r>
              <w:rPr>
                <w:rFonts w:hint="eastAsia"/>
                <w:color w:val="auto"/>
                <w:sz w:val="22"/>
                <w:szCs w:val="22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660" w:firstLineChars="300"/>
              <w:jc w:val="both"/>
              <w:textAlignment w:val="auto"/>
              <w:outlineLvl w:val="9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</w:t>
            </w:r>
            <w:r>
              <w:rPr>
                <w:rFonts w:hint="eastAsia"/>
                <w:color w:val="auto"/>
                <w:sz w:val="22"/>
                <w:szCs w:val="22"/>
              </w:rPr>
              <w:t>、请参加测评人员根据实际情况在“履职尽责”栏选择合适的一项打</w:t>
            </w:r>
            <w:r>
              <w:rPr>
                <w:rFonts w:hint="eastAsia" w:ascii="华文仿宋" w:hAnsi="华文仿宋" w:eastAsia="华文仿宋"/>
                <w:color w:val="auto"/>
                <w:sz w:val="22"/>
                <w:szCs w:val="22"/>
              </w:rPr>
              <w:t>“</w:t>
            </w:r>
            <w:r>
              <w:rPr>
                <w:rFonts w:hint="eastAsia" w:ascii="微软雅黑" w:hAnsi="微软雅黑" w:eastAsia="微软雅黑"/>
                <w:color w:val="auto"/>
                <w:sz w:val="22"/>
                <w:szCs w:val="22"/>
              </w:rPr>
              <w:t>√</w:t>
            </w:r>
            <w:r>
              <w:rPr>
                <w:rFonts w:hint="eastAsia" w:ascii="华文仿宋" w:hAnsi="华文仿宋" w:eastAsia="华文仿宋"/>
                <w:color w:val="auto"/>
                <w:sz w:val="22"/>
                <w:szCs w:val="22"/>
              </w:rPr>
              <w:t>”。</w:t>
            </w:r>
          </w:p>
          <w:p>
            <w:pPr>
              <w:jc w:val="both"/>
              <w:rPr>
                <w:rFonts w:ascii="宋体" w:cs="宋体"/>
                <w:color w:val="auto"/>
                <w:kern w:val="0"/>
                <w:sz w:val="22"/>
                <w:szCs w:val="22"/>
              </w:rPr>
            </w:pPr>
          </w:p>
        </w:tc>
      </w:tr>
    </w:tbl>
    <w:p>
      <w:pPr>
        <w:rPr>
          <w:rFonts w:ascii="黑体" w:hAnsi="黑体" w:eastAsia="黑体"/>
          <w:sz w:val="15"/>
          <w:szCs w:val="15"/>
        </w:rPr>
      </w:pPr>
    </w:p>
    <w:sectPr>
      <w:pgSz w:w="16838" w:h="11906" w:orient="landscape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B143C"/>
    <w:rsid w:val="000647F6"/>
    <w:rsid w:val="001A52A7"/>
    <w:rsid w:val="002D495B"/>
    <w:rsid w:val="00320548"/>
    <w:rsid w:val="00321DA3"/>
    <w:rsid w:val="00350BC9"/>
    <w:rsid w:val="004963EF"/>
    <w:rsid w:val="00577DA0"/>
    <w:rsid w:val="00637321"/>
    <w:rsid w:val="006761E4"/>
    <w:rsid w:val="006A63B8"/>
    <w:rsid w:val="006D3332"/>
    <w:rsid w:val="0070489F"/>
    <w:rsid w:val="0077634E"/>
    <w:rsid w:val="00824A82"/>
    <w:rsid w:val="008B0A72"/>
    <w:rsid w:val="008C63B9"/>
    <w:rsid w:val="008E719C"/>
    <w:rsid w:val="009125CB"/>
    <w:rsid w:val="009945FA"/>
    <w:rsid w:val="009E7AF0"/>
    <w:rsid w:val="00A8677A"/>
    <w:rsid w:val="00A92021"/>
    <w:rsid w:val="00AB143C"/>
    <w:rsid w:val="00BA50A6"/>
    <w:rsid w:val="00BD0F68"/>
    <w:rsid w:val="00C55C4F"/>
    <w:rsid w:val="00CC110A"/>
    <w:rsid w:val="00CE4289"/>
    <w:rsid w:val="00D238E3"/>
    <w:rsid w:val="00D33439"/>
    <w:rsid w:val="00D44583"/>
    <w:rsid w:val="00DF633B"/>
    <w:rsid w:val="0A1B71DC"/>
    <w:rsid w:val="0A96343D"/>
    <w:rsid w:val="1B227A3C"/>
    <w:rsid w:val="1C9E4470"/>
    <w:rsid w:val="2A004E80"/>
    <w:rsid w:val="2F2F4BBA"/>
    <w:rsid w:val="46DA3A40"/>
    <w:rsid w:val="47ED2891"/>
    <w:rsid w:val="50C417FD"/>
    <w:rsid w:val="52664BFD"/>
    <w:rsid w:val="54582E15"/>
    <w:rsid w:val="5AB11C2F"/>
    <w:rsid w:val="67FB753F"/>
    <w:rsid w:val="732229EB"/>
    <w:rsid w:val="73274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link w:val="2"/>
    <w:qFormat/>
    <w:locked/>
    <w:uiPriority w:val="9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9">
    <w:name w:val="页眉 Char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页脚 Char"/>
    <w:link w:val="3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</Words>
  <Characters>161</Characters>
  <Lines>1</Lines>
  <Paragraphs>1</Paragraphs>
  <TotalTime>2</TotalTime>
  <ScaleCrop>false</ScaleCrop>
  <LinksUpToDate>false</LinksUpToDate>
  <CharactersWithSpaces>188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2016-12-14T06:10:00Z</dcterms:created>
  <dc:creator>clovercool</dc:creator>
  <cp:lastModifiedBy>李宇奇</cp:lastModifiedBy>
  <dcterms:modified xsi:type="dcterms:W3CDTF">2018-12-27T03:36:19Z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